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9D" w:rsidRDefault="003460E2" w:rsidP="003460E2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МБУК ЕГП ЕР «Ейский историко-краеведческий музей им. В.В. Самсонова»</w:t>
      </w:r>
    </w:p>
    <w:p w:rsidR="00FB7E9D" w:rsidRDefault="003460E2" w:rsidP="003460E2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март 2024 г.</w:t>
      </w:r>
    </w:p>
    <w:p w:rsidR="00FB7E9D" w:rsidRDefault="00FB7E9D" w:rsidP="003460E2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14312" w:type="dxa"/>
        <w:tblLayout w:type="fixed"/>
        <w:tblLook w:val="04A0" w:firstRow="1" w:lastRow="0" w:firstColumn="1" w:lastColumn="0" w:noHBand="0" w:noVBand="1"/>
      </w:tblPr>
      <w:tblGrid>
        <w:gridCol w:w="1875"/>
        <w:gridCol w:w="5350"/>
        <w:gridCol w:w="4394"/>
        <w:gridCol w:w="2693"/>
      </w:tblGrid>
      <w:tr w:rsidR="00FB7E9D" w:rsidTr="003460E2">
        <w:trPr>
          <w:trHeight w:val="724"/>
        </w:trPr>
        <w:tc>
          <w:tcPr>
            <w:tcW w:w="1875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Дата, время проведения</w:t>
            </w:r>
          </w:p>
        </w:tc>
        <w:tc>
          <w:tcPr>
            <w:tcW w:w="5350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B7E9D" w:rsidTr="003460E2">
        <w:tc>
          <w:tcPr>
            <w:tcW w:w="1875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350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основной экспозиции Ейского историко-краеведческого музея</w:t>
            </w:r>
          </w:p>
        </w:tc>
        <w:tc>
          <w:tcPr>
            <w:tcW w:w="4394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 г. Ейска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350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основной экспозиции Мемориального музея им. И.М. Поддубного</w:t>
            </w:r>
          </w:p>
        </w:tc>
        <w:tc>
          <w:tcPr>
            <w:tcW w:w="4394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музей И.М. Поддубного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Гинкул Н.Ю.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выставки «Дыхание пейзажа»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Художественный музей им.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 Арзамасцева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Тарелкина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Н.Е.,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Лындина Е.А.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выставки «Ему рукоплескал Старый и Новый свет»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выставки «Ими гордится Ейск». Почетные граждане города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бота выставки «Дом, в котором жили…»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выставки «Город – труженик. Город - курорт»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(Ейск в 1960-1970)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Весь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выставки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«Воспоминания о школе»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Весь период 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фотовыставки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«Память сильнее времени»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Площадки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города Ейска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Весь период 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фотовыставки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На фронте и в тылу»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Площадки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города Ейска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М.Г.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Обзорная экскурсия по основной экспозиции Ейского историко-краеведческого музея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 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Научные сотрудники ЭМО и НЭО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Обзорная экскурсия по основной экспозиции Мемориального музея им. И.М. Поддубного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С.Н., Гинкул Н.Ю.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/>
                <w:bCs/>
                <w:color w:val="000000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Экскурсия по выставке «Дыхание пейзажа»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Художественный музей им.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И.А. Арзамасцева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Тарелкина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Н.Е.,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Лындина Е.А.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Тематическая экскурсия «Природные богатства Северо-Восточного Приазовья»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Селюкова С.В.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Тематическая экскурсия «История города Ейска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1848-1917г.г.»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Найденова И.А.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«Военная служба и быт Кубанских казаков»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«Ейск в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Великой Отечественной войны»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Фостийчук В.В.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по выставке «Город- труженик, город-курорт»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по выставке «Посвящается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школам»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В.В.,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Селюкова С.В.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экскурсия по выставке «Дом, в котором жили»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Селюкова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пешеходная экскурсия по исторической части города «Старый Ейск»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Найденова И.А.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экскурсия по экспозиции </w:t>
            </w:r>
            <w:r>
              <w:rPr>
                <w:rFonts w:ascii="Times New Roman" w:hAnsi="Times New Roman"/>
                <w:sz w:val="28"/>
                <w:szCs w:val="28"/>
              </w:rPr>
              <w:t>музея «Ейчане-Герои Отечества»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Фостийчук В.В.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экскурсия «Гордость Ейска»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Найденова И.А.,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Фостийчук В.В.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пешеходная экскурсия «Прогулка по Воронцовскому проспекту»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часть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Найденова И.А.,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Тематическая экскурсия по выставке «Ему рукоплескал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Старый и Новый свет»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Мемориальный музей И.М. Поддубного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Вербицкий С.Н., Гинкул Н.Ю.</w:t>
            </w:r>
          </w:p>
          <w:p w:rsidR="00FB7E9D" w:rsidRDefault="00FB7E9D" w:rsidP="003460E2">
            <w:pPr>
              <w:pStyle w:val="a4"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«Найди сокровища краеведческого музея»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 «Путешествие по сказкам»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«Затерянное послание»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«Потеха в доме не помеха»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«Тепло родного очага»</w:t>
            </w:r>
          </w:p>
        </w:tc>
        <w:tc>
          <w:tcPr>
            <w:tcW w:w="4394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«Тайна старого дома»</w:t>
            </w:r>
          </w:p>
        </w:tc>
        <w:tc>
          <w:tcPr>
            <w:tcW w:w="4394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Солодкина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«Кубанская казачья семья. Обычаи и традиции»</w:t>
            </w:r>
          </w:p>
        </w:tc>
        <w:tc>
          <w:tcPr>
            <w:tcW w:w="4394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3" w:type="dxa"/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Мультимедийно-интерактивная программа «Переселение казаков на Кубань»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г.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гостях у старого фонаря»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Мультимедийно-интерактивная программа «Почтовое дело, или история ейской почты»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(по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В.В.Самсонов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учитель, краевед, музейщик»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г.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 г. Ейска и 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квест «Пропавший герой»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Экскурсионно - игровая программа «Мы не забудем подвиг ваш»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 Селюкова С.В.,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фронта»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«Память сильнее времени», посвященная памяти 214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замученных в душегубках в 1942 г.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истории города Ейска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оренко М.Г.,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 программа «Дедушкины награды»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FB7E9D" w:rsidRPr="003460E2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Мультимедийно-интерактивная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«Армейский вещмешок»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Солодкина И.А.,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программа «У войны не детское лицо»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урок «Они освобождали Кубань»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г.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 г. Ейска и 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урок «Бессмертный подвиг Сергея Романа»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г.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школы г. Ейска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С.В.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Анимационная экскурсия «На арене старого цирка»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Поддубного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С.Н.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Гинкул Н.Ю.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экскурсия «Иван Поддубный. Страницы жизни»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музей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Поддубного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С.Н.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Гинкул Н.Ю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военно-патриотическая акция «Пишу тебе, Герой!»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Солодкина И.А.,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Селюкова С.В.,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Евко Н.П,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М.В.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(по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экскурсия «Знакомство с музеем»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города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Селюкова С.В.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Солодкина И.А.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Евко Н.П.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 урок «Подвиг блокадного Ленинграда»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г. Ейска,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г. Ейска и Ейского района,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ССУЗы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Селюкова С.В.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FB7E9D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выставки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Фостийчук В.В.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Весь период</w:t>
            </w:r>
          </w:p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(по заявкам)</w:t>
            </w:r>
          </w:p>
        </w:tc>
        <w:tc>
          <w:tcPr>
            <w:tcW w:w="5350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Экскурсия по выставке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Музей истории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Ейска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Фостийчук В.В.</w:t>
            </w:r>
          </w:p>
        </w:tc>
      </w:tr>
      <w:tr w:rsidR="00FB7E9D" w:rsidTr="003460E2">
        <w:tc>
          <w:tcPr>
            <w:tcW w:w="1875" w:type="dxa"/>
            <w:tcBorders>
              <w:top w:val="nil"/>
            </w:tcBorders>
          </w:tcPr>
          <w:p w:rsidR="00FB7E9D" w:rsidRDefault="003460E2" w:rsidP="0034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марта</w:t>
            </w:r>
          </w:p>
        </w:tc>
        <w:tc>
          <w:tcPr>
            <w:tcW w:w="5350" w:type="dxa"/>
            <w:tcBorders>
              <w:top w:val="nil"/>
            </w:tcBorders>
          </w:tcPr>
          <w:p w:rsidR="003460E2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«К 70 -летию со дня рождения Владимира Петровича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тренера по баскетболу»</w:t>
            </w:r>
          </w:p>
        </w:tc>
        <w:tc>
          <w:tcPr>
            <w:tcW w:w="4394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музея, СМИ</w:t>
            </w:r>
          </w:p>
        </w:tc>
        <w:tc>
          <w:tcPr>
            <w:tcW w:w="2693" w:type="dxa"/>
            <w:tcBorders>
              <w:top w:val="nil"/>
            </w:tcBorders>
          </w:tcPr>
          <w:p w:rsidR="00FB7E9D" w:rsidRDefault="003460E2" w:rsidP="003460E2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Гинкул Н.Ю.</w:t>
            </w:r>
          </w:p>
        </w:tc>
      </w:tr>
    </w:tbl>
    <w:p w:rsidR="00FB7E9D" w:rsidRDefault="00FB7E9D" w:rsidP="003460E2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FB7E9D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D"/>
    <w:rsid w:val="003460E2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0DB3"/>
  <w15:docId w15:val="{249A21AD-BD03-4C86-815E-B31DEC9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15F48"/>
  </w:style>
  <w:style w:type="character" w:styleId="a5">
    <w:name w:val="Hyperlink"/>
    <w:basedOn w:val="a0"/>
    <w:uiPriority w:val="99"/>
    <w:unhideWhenUsed/>
    <w:rsid w:val="006B3AF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4D67"/>
    <w:rPr>
      <w:color w:val="954F72" w:themeColor="followedHyperlink"/>
      <w:u w:val="single"/>
    </w:rPr>
  </w:style>
  <w:style w:type="character" w:customStyle="1" w:styleId="a7">
    <w:name w:val="Символ сноски"/>
    <w:qFormat/>
    <w:rPr>
      <w:vertAlign w:val="superscript"/>
    </w:rPr>
  </w:style>
  <w:style w:type="character" w:styleId="a8">
    <w:name w:val="footnote reference"/>
    <w:rPr>
      <w:vertAlign w:val="superscript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4">
    <w:name w:val="No Spacing"/>
    <w:link w:val="a3"/>
    <w:uiPriority w:val="1"/>
    <w:qFormat/>
    <w:rsid w:val="00D15F48"/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footnote text"/>
    <w:basedOn w:val="a"/>
    <w:pPr>
      <w:suppressLineNumbers/>
      <w:ind w:left="340" w:hanging="340"/>
    </w:pPr>
    <w:rPr>
      <w:sz w:val="20"/>
      <w:szCs w:val="20"/>
    </w:rPr>
  </w:style>
  <w:style w:type="table" w:styleId="af1">
    <w:name w:val="Table Grid"/>
    <w:basedOn w:val="a1"/>
    <w:uiPriority w:val="39"/>
    <w:rsid w:val="00D1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5243-B6DA-4D95-BC26-7FCA81A8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3003</TotalTime>
  <Pages>6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189</cp:revision>
  <dcterms:created xsi:type="dcterms:W3CDTF">2021-03-01T07:32:00Z</dcterms:created>
  <dcterms:modified xsi:type="dcterms:W3CDTF">2024-03-05T13:18:00Z</dcterms:modified>
  <dc:language>ru-RU</dc:language>
</cp:coreProperties>
</file>